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B0A3B" w14:textId="3615092C" w:rsidR="002842C3" w:rsidRPr="00A04178" w:rsidRDefault="00D21EC5" w:rsidP="002842C3">
      <w:pPr>
        <w:rPr>
          <w:rFonts w:asciiTheme="minorBidi" w:hAnsiTheme="minorBidi"/>
          <w:sz w:val="20"/>
          <w:szCs w:val="20"/>
        </w:rPr>
      </w:pPr>
      <w:r w:rsidRPr="00A04178">
        <w:rPr>
          <w:rFonts w:asciiTheme="minorBidi" w:hAnsiTheme="minorBidi"/>
          <w:noProof/>
          <w:sz w:val="20"/>
          <w:szCs w:val="20"/>
        </w:rPr>
        <w:drawing>
          <wp:anchor distT="0" distB="0" distL="114300" distR="114300" simplePos="0" relativeHeight="251657216" behindDoc="0" locked="0" layoutInCell="1" allowOverlap="1" wp14:anchorId="759D3916" wp14:editId="600DBBEB">
            <wp:simplePos x="0" y="0"/>
            <wp:positionH relativeFrom="margin">
              <wp:posOffset>-635</wp:posOffset>
            </wp:positionH>
            <wp:positionV relativeFrom="paragraph">
              <wp:posOffset>-684530</wp:posOffset>
            </wp:positionV>
            <wp:extent cx="904875" cy="829945"/>
            <wp:effectExtent l="0" t="0" r="9525" b="8255"/>
            <wp:wrapNone/>
            <wp:docPr id="5" name="Picture 5" descr="H:\2015 Website Redesign\nsc-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5 Website Redesign\nsc-logo-new.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917" t="23878" r="22756" b="26282"/>
                    <a:stretch/>
                  </pic:blipFill>
                  <pic:spPr bwMode="auto">
                    <a:xfrm>
                      <a:off x="0" y="0"/>
                      <a:ext cx="904875" cy="82994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2842C3" w:rsidRPr="00A04178">
        <w:rPr>
          <w:rFonts w:asciiTheme="minorBidi" w:hAnsiTheme="minorBidi"/>
          <w:noProof/>
          <w:sz w:val="20"/>
          <w:szCs w:val="20"/>
        </w:rPr>
        <mc:AlternateContent>
          <mc:Choice Requires="wps">
            <w:drawing>
              <wp:anchor distT="0" distB="0" distL="114300" distR="114300" simplePos="0" relativeHeight="251661312" behindDoc="0" locked="0" layoutInCell="1" allowOverlap="1" wp14:anchorId="5BC04228" wp14:editId="78AF4034">
                <wp:simplePos x="0" y="0"/>
                <wp:positionH relativeFrom="margin">
                  <wp:posOffset>-7620</wp:posOffset>
                </wp:positionH>
                <wp:positionV relativeFrom="paragraph">
                  <wp:posOffset>190500</wp:posOffset>
                </wp:positionV>
                <wp:extent cx="6827520" cy="7620"/>
                <wp:effectExtent l="0" t="19050" r="49530" b="49530"/>
                <wp:wrapNone/>
                <wp:docPr id="6" name="Straight Connector 6"/>
                <wp:cNvGraphicFramePr/>
                <a:graphic xmlns:a="http://schemas.openxmlformats.org/drawingml/2006/main">
                  <a:graphicData uri="http://schemas.microsoft.com/office/word/2010/wordprocessingShape">
                    <wps:wsp>
                      <wps:cNvCnPr/>
                      <wps:spPr>
                        <a:xfrm flipV="1">
                          <a:off x="0" y="0"/>
                          <a:ext cx="6827520" cy="7620"/>
                        </a:xfrm>
                        <a:prstGeom prst="line">
                          <a:avLst/>
                        </a:prstGeom>
                        <a:ln w="50800" cmpd="tri">
                          <a:solidFill>
                            <a:srgbClr val="A2C08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3DD8C"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pt,15pt" to="53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" strokecolor="#a2c088" strokeweight="4pt">
                <v:stroke linestyle="thickBetweenThin" joinstyle="miter"/>
                <w10:wrap anchorx="margin"/>
              </v:line>
            </w:pict>
          </mc:Fallback>
        </mc:AlternateContent>
      </w:r>
    </w:p>
    <w:p w14:paraId="1FA46961" w14:textId="77777777" w:rsidR="002842C3" w:rsidRPr="003E4108" w:rsidRDefault="002842C3" w:rsidP="00270014">
      <w:pPr>
        <w:pStyle w:val="NormalWeb"/>
        <w:jc w:val="center"/>
        <w:rPr>
          <w:rFonts w:asciiTheme="minorHAnsi" w:hAnsiTheme="minorHAnsi" w:cstheme="minorHAnsi"/>
          <w:b/>
          <w:sz w:val="20"/>
          <w:szCs w:val="20"/>
        </w:rPr>
      </w:pPr>
      <w:r w:rsidRPr="003E4108">
        <w:rPr>
          <w:rFonts w:asciiTheme="minorHAnsi" w:hAnsiTheme="minorHAnsi" w:cstheme="minorHAnsi"/>
          <w:b/>
          <w:sz w:val="20"/>
          <w:szCs w:val="20"/>
        </w:rPr>
        <w:t xml:space="preserve">Nationalities Service Center </w:t>
      </w:r>
    </w:p>
    <w:p w14:paraId="016B6FF4" w14:textId="1412820D" w:rsidR="002842C3" w:rsidRPr="003E4108" w:rsidRDefault="00B55B06" w:rsidP="00E601B9">
      <w:pPr>
        <w:pStyle w:val="NormalWeb"/>
        <w:jc w:val="center"/>
        <w:rPr>
          <w:rFonts w:asciiTheme="minorHAnsi" w:hAnsiTheme="minorHAnsi" w:cstheme="minorHAnsi"/>
          <w:b/>
          <w:sz w:val="20"/>
          <w:szCs w:val="20"/>
        </w:rPr>
      </w:pPr>
      <w:r>
        <w:rPr>
          <w:rFonts w:asciiTheme="minorHAnsi" w:hAnsiTheme="minorHAnsi" w:cstheme="minorHAnsi"/>
          <w:b/>
          <w:sz w:val="20"/>
          <w:szCs w:val="20"/>
        </w:rPr>
        <w:t>Data Entry Clerk</w:t>
      </w:r>
    </w:p>
    <w:p w14:paraId="11B2A295" w14:textId="77777777" w:rsidR="002842C3" w:rsidRPr="003E4108" w:rsidRDefault="002842C3" w:rsidP="002842C3">
      <w:pPr>
        <w:pStyle w:val="NormalWeb"/>
        <w:jc w:val="both"/>
        <w:rPr>
          <w:rFonts w:asciiTheme="minorHAnsi" w:hAnsiTheme="minorHAnsi" w:cstheme="minorHAnsi"/>
          <w:sz w:val="20"/>
          <w:szCs w:val="20"/>
        </w:rPr>
      </w:pPr>
      <w:r w:rsidRPr="003E4108">
        <w:rPr>
          <w:rFonts w:asciiTheme="minorHAnsi" w:hAnsiTheme="minorHAnsi" w:cstheme="minorHAnsi"/>
          <w:sz w:val="20"/>
          <w:szCs w:val="20"/>
        </w:rPr>
        <w:t xml:space="preserve">Nationalities Service Center (NSC) is a non-profit organization that provides social, educational, and legal services to immigrants and refugees in the greater Philadelphia area. Our strength lies in the diversity of our clients and services. Since </w:t>
      </w:r>
      <w:proofErr w:type="gramStart"/>
      <w:r w:rsidRPr="003E4108">
        <w:rPr>
          <w:rFonts w:asciiTheme="minorHAnsi" w:hAnsiTheme="minorHAnsi" w:cstheme="minorHAnsi"/>
          <w:sz w:val="20"/>
          <w:szCs w:val="20"/>
        </w:rPr>
        <w:t>NSC’s</w:t>
      </w:r>
      <w:proofErr w:type="gramEnd"/>
      <w:r w:rsidRPr="003E4108">
        <w:rPr>
          <w:rFonts w:asciiTheme="minorHAnsi" w:hAnsiTheme="minorHAnsi" w:cstheme="minorHAnsi"/>
          <w:sz w:val="20"/>
          <w:szCs w:val="20"/>
        </w:rPr>
        <w:t xml:space="preserve"> founding in 1921, our mission has been to help immigrants and refugees participate fully in American society. Each year, we help approximately 5,000 individuals from over 100 countries.</w:t>
      </w:r>
    </w:p>
    <w:p w14:paraId="17356933" w14:textId="77777777" w:rsidR="005F2E56" w:rsidRDefault="002842C3" w:rsidP="005F2E56">
      <w:pPr>
        <w:autoSpaceDE w:val="0"/>
        <w:autoSpaceDN w:val="0"/>
        <w:adjustRightInd w:val="0"/>
        <w:spacing w:after="0"/>
        <w:jc w:val="both"/>
        <w:rPr>
          <w:rFonts w:eastAsia="Times New Roman" w:cstheme="minorHAnsi"/>
          <w:b/>
          <w:sz w:val="20"/>
          <w:szCs w:val="20"/>
        </w:rPr>
      </w:pPr>
      <w:r w:rsidRPr="003E4108">
        <w:rPr>
          <w:rFonts w:eastAsia="Times New Roman" w:cstheme="minorHAnsi"/>
          <w:b/>
          <w:sz w:val="20"/>
          <w:szCs w:val="20"/>
        </w:rPr>
        <w:t>Position Overview</w:t>
      </w:r>
      <w:r w:rsidR="00E601B9" w:rsidRPr="003E4108">
        <w:rPr>
          <w:rFonts w:eastAsia="Times New Roman" w:cstheme="minorHAnsi"/>
          <w:b/>
          <w:sz w:val="20"/>
          <w:szCs w:val="20"/>
        </w:rPr>
        <w:t xml:space="preserve"> </w:t>
      </w:r>
    </w:p>
    <w:p w14:paraId="2E9CAF04" w14:textId="087B3FF5" w:rsidR="00B55B06" w:rsidRPr="00556900" w:rsidRDefault="00B55B06" w:rsidP="00B55B06">
      <w:pPr>
        <w:rPr>
          <w:sz w:val="20"/>
          <w:szCs w:val="20"/>
        </w:rPr>
      </w:pPr>
      <w:r w:rsidRPr="00556900">
        <w:rPr>
          <w:sz w:val="20"/>
          <w:szCs w:val="20"/>
        </w:rPr>
        <w:t xml:space="preserve">The Data Entry Clerk will provide data entry support for NSC’s CDC funded PA Refugee Health Program into E-Share and for NSC’s transition and implementation to the new </w:t>
      </w:r>
      <w:proofErr w:type="gramStart"/>
      <w:r w:rsidRPr="00556900">
        <w:rPr>
          <w:sz w:val="20"/>
          <w:szCs w:val="20"/>
        </w:rPr>
        <w:t>client relationship management system</w:t>
      </w:r>
      <w:proofErr w:type="gramEnd"/>
      <w:r w:rsidRPr="00556900">
        <w:rPr>
          <w:sz w:val="20"/>
          <w:szCs w:val="20"/>
        </w:rPr>
        <w:t xml:space="preserve">, Apricot.  </w:t>
      </w:r>
    </w:p>
    <w:p w14:paraId="452E3DF4" w14:textId="7C075778" w:rsidR="00B55B06" w:rsidRPr="00556900" w:rsidRDefault="00B55B06" w:rsidP="00B55B06">
      <w:pPr>
        <w:rPr>
          <w:sz w:val="20"/>
          <w:szCs w:val="20"/>
        </w:rPr>
      </w:pPr>
      <w:r w:rsidRPr="00556900">
        <w:rPr>
          <w:sz w:val="20"/>
          <w:szCs w:val="20"/>
        </w:rPr>
        <w:t xml:space="preserve">The position will be responsible for day-to-day data entry into E-Share and for scheduled data entry projects into Apricot as outlined by the Resettlement Manager.  The Clerk will also </w:t>
      </w:r>
      <w:proofErr w:type="gramStart"/>
      <w:r w:rsidRPr="00556900">
        <w:rPr>
          <w:sz w:val="20"/>
          <w:szCs w:val="20"/>
        </w:rPr>
        <w:t>partner</w:t>
      </w:r>
      <w:proofErr w:type="gramEnd"/>
      <w:r w:rsidRPr="00556900">
        <w:rPr>
          <w:sz w:val="20"/>
          <w:szCs w:val="20"/>
        </w:rPr>
        <w:t xml:space="preserve"> with the health team to gather the E-Share consent forms and the documentation from health clinics in order to input data into the system.  The position with work closely with the health team, the Resettlement Manager and the Director of Programs to ensure data tracking measures are accurate.  </w:t>
      </w:r>
    </w:p>
    <w:p w14:paraId="48457171" w14:textId="43C6EC34" w:rsidR="00B55B06" w:rsidRPr="00556900" w:rsidRDefault="00B55B06" w:rsidP="00B55B06">
      <w:pPr>
        <w:rPr>
          <w:sz w:val="20"/>
          <w:szCs w:val="20"/>
        </w:rPr>
      </w:pPr>
      <w:r w:rsidRPr="00556900">
        <w:rPr>
          <w:sz w:val="20"/>
          <w:szCs w:val="20"/>
        </w:rPr>
        <w:t xml:space="preserve">The Data Clerk has internal contacts with NSC staff and clients as well as external contact with clinical partners only when necessary.  This position has access to sensitive NSC information and </w:t>
      </w:r>
      <w:proofErr w:type="gramStart"/>
      <w:r w:rsidRPr="00556900">
        <w:rPr>
          <w:sz w:val="20"/>
          <w:szCs w:val="20"/>
        </w:rPr>
        <w:t>is expected</w:t>
      </w:r>
      <w:proofErr w:type="gramEnd"/>
      <w:r w:rsidRPr="00556900">
        <w:rPr>
          <w:sz w:val="20"/>
          <w:szCs w:val="20"/>
        </w:rPr>
        <w:t xml:space="preserve"> to handle such information with integrity and professionalism. </w:t>
      </w:r>
    </w:p>
    <w:p w14:paraId="34BFC530" w14:textId="19E1AAED" w:rsidR="00B55B06" w:rsidRPr="00B55B06" w:rsidRDefault="00B55B06" w:rsidP="00B55B06">
      <w:pPr>
        <w:rPr>
          <w:b/>
          <w:bCs/>
          <w:u w:val="single"/>
        </w:rPr>
      </w:pPr>
      <w:r w:rsidRPr="00556900">
        <w:rPr>
          <w:sz w:val="20"/>
          <w:szCs w:val="20"/>
        </w:rPr>
        <w:t>The Data Entry Clerk will report directly to the Senior Manager of Health Access</w:t>
      </w:r>
      <w:r>
        <w:t xml:space="preserve">. </w:t>
      </w:r>
    </w:p>
    <w:p w14:paraId="63D36F2C" w14:textId="0BF60CA1" w:rsidR="00B55B06" w:rsidRPr="00556900" w:rsidRDefault="00B55B06" w:rsidP="00B55B06">
      <w:pPr>
        <w:pStyle w:val="Heading2"/>
        <w:rPr>
          <w:rFonts w:asciiTheme="minorHAnsi" w:hAnsiTheme="minorHAnsi" w:cstheme="minorHAnsi"/>
          <w:b/>
          <w:color w:val="auto"/>
          <w:sz w:val="20"/>
          <w:szCs w:val="20"/>
        </w:rPr>
      </w:pPr>
      <w:r w:rsidRPr="00556900">
        <w:rPr>
          <w:rFonts w:asciiTheme="minorHAnsi" w:hAnsiTheme="minorHAnsi" w:cstheme="minorHAnsi"/>
          <w:b/>
          <w:color w:val="auto"/>
          <w:sz w:val="20"/>
          <w:szCs w:val="20"/>
        </w:rPr>
        <w:t>Essential Functions</w:t>
      </w:r>
    </w:p>
    <w:p w14:paraId="415CD336" w14:textId="77777777" w:rsidR="00B55B06" w:rsidRPr="00556900" w:rsidRDefault="00B55B06" w:rsidP="00B55B06">
      <w:pPr>
        <w:numPr>
          <w:ilvl w:val="0"/>
          <w:numId w:val="13"/>
        </w:numPr>
        <w:spacing w:after="0" w:line="240" w:lineRule="auto"/>
        <w:rPr>
          <w:rFonts w:cstheme="minorHAnsi"/>
          <w:sz w:val="20"/>
          <w:szCs w:val="20"/>
        </w:rPr>
      </w:pPr>
      <w:r w:rsidRPr="00556900">
        <w:rPr>
          <w:rFonts w:cstheme="minorHAnsi"/>
          <w:sz w:val="20"/>
          <w:szCs w:val="20"/>
        </w:rPr>
        <w:t>Collect health screening data from the Health Team’s Clinic liaisons to input into E-Share on a regular basis and the corresponding client consent forms</w:t>
      </w:r>
    </w:p>
    <w:p w14:paraId="211F8B7F" w14:textId="77777777" w:rsidR="00B55B06" w:rsidRPr="00556900" w:rsidRDefault="00B55B06" w:rsidP="00B55B06">
      <w:pPr>
        <w:numPr>
          <w:ilvl w:val="0"/>
          <w:numId w:val="13"/>
        </w:numPr>
        <w:spacing w:after="0" w:line="240" w:lineRule="auto"/>
        <w:rPr>
          <w:rFonts w:cstheme="minorHAnsi"/>
          <w:sz w:val="20"/>
          <w:szCs w:val="20"/>
        </w:rPr>
      </w:pPr>
      <w:r w:rsidRPr="00556900">
        <w:rPr>
          <w:rFonts w:cstheme="minorHAnsi"/>
          <w:sz w:val="20"/>
          <w:szCs w:val="20"/>
        </w:rPr>
        <w:t>Work with the Health Access Manager to ensure compliance with the State for E-Share data entry</w:t>
      </w:r>
    </w:p>
    <w:p w14:paraId="5237488C" w14:textId="77777777" w:rsidR="00B55B06" w:rsidRPr="00556900" w:rsidRDefault="00B55B06" w:rsidP="00B55B06">
      <w:pPr>
        <w:numPr>
          <w:ilvl w:val="0"/>
          <w:numId w:val="13"/>
        </w:numPr>
        <w:spacing w:after="0" w:line="240" w:lineRule="auto"/>
        <w:rPr>
          <w:rFonts w:cstheme="minorHAnsi"/>
          <w:sz w:val="20"/>
          <w:szCs w:val="20"/>
        </w:rPr>
      </w:pPr>
      <w:r w:rsidRPr="00556900">
        <w:rPr>
          <w:rFonts w:cstheme="minorHAnsi"/>
          <w:sz w:val="20"/>
          <w:szCs w:val="20"/>
        </w:rPr>
        <w:t xml:space="preserve">Input both individual and mass import data into the Apricot CRM system as outlined by the Resettlement Manager.  </w:t>
      </w:r>
    </w:p>
    <w:p w14:paraId="2DE712A7" w14:textId="77777777" w:rsidR="00B55B06" w:rsidRPr="00556900" w:rsidRDefault="00B55B06" w:rsidP="00B55B06">
      <w:pPr>
        <w:numPr>
          <w:ilvl w:val="0"/>
          <w:numId w:val="13"/>
        </w:numPr>
        <w:spacing w:after="0" w:line="240" w:lineRule="auto"/>
        <w:rPr>
          <w:rFonts w:cstheme="minorHAnsi"/>
          <w:sz w:val="20"/>
          <w:szCs w:val="20"/>
        </w:rPr>
      </w:pPr>
      <w:r w:rsidRPr="00556900">
        <w:rPr>
          <w:rFonts w:cstheme="minorHAnsi"/>
          <w:sz w:val="20"/>
          <w:szCs w:val="20"/>
        </w:rPr>
        <w:t>Assist staff in making edits and fixes to forms and client records</w:t>
      </w:r>
    </w:p>
    <w:p w14:paraId="2C366B4D" w14:textId="77777777" w:rsidR="00B55B06" w:rsidRPr="00556900" w:rsidRDefault="00B55B06" w:rsidP="00B55B06">
      <w:pPr>
        <w:numPr>
          <w:ilvl w:val="0"/>
          <w:numId w:val="13"/>
        </w:numPr>
        <w:spacing w:after="0" w:line="240" w:lineRule="auto"/>
        <w:rPr>
          <w:rFonts w:cstheme="minorHAnsi"/>
          <w:sz w:val="20"/>
          <w:szCs w:val="20"/>
        </w:rPr>
      </w:pPr>
      <w:r w:rsidRPr="00556900">
        <w:rPr>
          <w:rFonts w:cstheme="minorHAnsi"/>
          <w:sz w:val="20"/>
          <w:szCs w:val="20"/>
        </w:rPr>
        <w:t xml:space="preserve">Ensure accurate data entry of the above two data entry processes: E-Share and Apricot </w:t>
      </w:r>
    </w:p>
    <w:p w14:paraId="0F7BEE4F" w14:textId="6A572514" w:rsidR="00B55B06" w:rsidRPr="00556900" w:rsidRDefault="00B55B06" w:rsidP="00556900">
      <w:pPr>
        <w:spacing w:after="0" w:line="240" w:lineRule="auto"/>
        <w:ind w:left="720"/>
        <w:rPr>
          <w:rFonts w:cstheme="minorHAnsi"/>
          <w:sz w:val="20"/>
          <w:szCs w:val="20"/>
        </w:rPr>
      </w:pPr>
      <w:r w:rsidRPr="00556900">
        <w:rPr>
          <w:rFonts w:cstheme="minorHAnsi"/>
          <w:sz w:val="20"/>
          <w:szCs w:val="20"/>
        </w:rPr>
        <w:tab/>
      </w:r>
      <w:r w:rsidRPr="00556900">
        <w:rPr>
          <w:rFonts w:cstheme="minorHAnsi"/>
          <w:sz w:val="20"/>
          <w:szCs w:val="20"/>
        </w:rPr>
        <w:tab/>
      </w:r>
      <w:r w:rsidRPr="00556900">
        <w:rPr>
          <w:rFonts w:cstheme="minorHAnsi"/>
          <w:sz w:val="20"/>
          <w:szCs w:val="20"/>
        </w:rPr>
        <w:tab/>
      </w:r>
    </w:p>
    <w:p w14:paraId="534F0F8F" w14:textId="387D5463" w:rsidR="00B55B06" w:rsidRPr="00556900" w:rsidRDefault="00B55B06" w:rsidP="00B55B06">
      <w:pPr>
        <w:pStyle w:val="BodyTextIndent"/>
        <w:ind w:left="0"/>
        <w:rPr>
          <w:rFonts w:asciiTheme="minorHAnsi" w:hAnsiTheme="minorHAnsi" w:cstheme="minorHAnsi"/>
          <w:b/>
          <w:bCs/>
          <w:sz w:val="20"/>
          <w:szCs w:val="20"/>
        </w:rPr>
      </w:pPr>
      <w:r w:rsidRPr="00556900">
        <w:rPr>
          <w:rFonts w:asciiTheme="minorHAnsi" w:hAnsiTheme="minorHAnsi" w:cstheme="minorHAnsi"/>
          <w:b/>
          <w:bCs/>
          <w:sz w:val="20"/>
          <w:szCs w:val="20"/>
        </w:rPr>
        <w:t>Non-Essential Functions</w:t>
      </w:r>
    </w:p>
    <w:p w14:paraId="1B14BBC4" w14:textId="77777777" w:rsidR="00B55B06" w:rsidRPr="00556900" w:rsidRDefault="00B55B06" w:rsidP="00B55B06">
      <w:pPr>
        <w:pStyle w:val="BodyTextIndent"/>
        <w:numPr>
          <w:ilvl w:val="0"/>
          <w:numId w:val="6"/>
        </w:numPr>
        <w:rPr>
          <w:rFonts w:asciiTheme="minorHAnsi" w:hAnsiTheme="minorHAnsi" w:cstheme="minorHAnsi"/>
          <w:sz w:val="20"/>
          <w:szCs w:val="20"/>
        </w:rPr>
      </w:pPr>
      <w:r w:rsidRPr="00556900">
        <w:rPr>
          <w:rFonts w:asciiTheme="minorHAnsi" w:hAnsiTheme="minorHAnsi" w:cstheme="minorHAnsi"/>
          <w:sz w:val="20"/>
          <w:szCs w:val="20"/>
        </w:rPr>
        <w:t>Adheres to NSC’s security guidelines and ensures the appropriate handling of sensitive information.</w:t>
      </w:r>
    </w:p>
    <w:p w14:paraId="05740761" w14:textId="77777777" w:rsidR="00B55B06" w:rsidRPr="00556900" w:rsidRDefault="00B55B06" w:rsidP="00B55B06">
      <w:pPr>
        <w:pStyle w:val="BodyTextIndent"/>
        <w:numPr>
          <w:ilvl w:val="0"/>
          <w:numId w:val="6"/>
        </w:numPr>
        <w:rPr>
          <w:rFonts w:asciiTheme="minorHAnsi" w:hAnsiTheme="minorHAnsi" w:cstheme="minorHAnsi"/>
          <w:sz w:val="20"/>
          <w:szCs w:val="20"/>
        </w:rPr>
      </w:pPr>
      <w:r w:rsidRPr="00556900">
        <w:rPr>
          <w:rFonts w:asciiTheme="minorHAnsi" w:hAnsiTheme="minorHAnsi" w:cstheme="minorHAnsi"/>
          <w:sz w:val="20"/>
          <w:szCs w:val="20"/>
        </w:rPr>
        <w:t>Attends relevant staff meetings to promote communication and execution of goals.</w:t>
      </w:r>
    </w:p>
    <w:p w14:paraId="4F4BB80E" w14:textId="77777777" w:rsidR="00B55B06" w:rsidRPr="00556900" w:rsidRDefault="00B55B06" w:rsidP="00B55B06">
      <w:pPr>
        <w:pStyle w:val="BodyTextIndent"/>
        <w:numPr>
          <w:ilvl w:val="0"/>
          <w:numId w:val="6"/>
        </w:numPr>
        <w:rPr>
          <w:rFonts w:asciiTheme="minorHAnsi" w:hAnsiTheme="minorHAnsi" w:cstheme="minorHAnsi"/>
          <w:sz w:val="20"/>
          <w:szCs w:val="20"/>
        </w:rPr>
      </w:pPr>
      <w:r w:rsidRPr="00556900">
        <w:rPr>
          <w:rFonts w:asciiTheme="minorHAnsi" w:hAnsiTheme="minorHAnsi" w:cstheme="minorHAnsi"/>
          <w:sz w:val="20"/>
          <w:szCs w:val="20"/>
        </w:rPr>
        <w:t>Other duties as assigned within the scope of position expectations.</w:t>
      </w:r>
    </w:p>
    <w:p w14:paraId="26E0C42F" w14:textId="77777777" w:rsidR="00B55B06" w:rsidRPr="00556900" w:rsidRDefault="00B55B06" w:rsidP="00B55B06">
      <w:pPr>
        <w:pStyle w:val="BodyTextIndent"/>
        <w:ind w:left="0"/>
        <w:rPr>
          <w:rFonts w:asciiTheme="minorHAnsi" w:hAnsiTheme="minorHAnsi" w:cstheme="minorHAnsi"/>
          <w:b/>
          <w:bCs/>
          <w:sz w:val="20"/>
          <w:szCs w:val="20"/>
          <w:u w:val="single"/>
        </w:rPr>
      </w:pPr>
    </w:p>
    <w:p w14:paraId="15369FCD" w14:textId="1E994C42" w:rsidR="00B55B06" w:rsidRPr="00556900" w:rsidRDefault="00B55B06" w:rsidP="00B55B06">
      <w:pPr>
        <w:pStyle w:val="BodyTextIndent"/>
        <w:ind w:left="0"/>
        <w:rPr>
          <w:rFonts w:asciiTheme="minorHAnsi" w:hAnsiTheme="minorHAnsi" w:cstheme="minorHAnsi"/>
          <w:b/>
          <w:bCs/>
          <w:sz w:val="20"/>
          <w:szCs w:val="20"/>
        </w:rPr>
      </w:pPr>
      <w:r w:rsidRPr="00556900">
        <w:rPr>
          <w:rFonts w:asciiTheme="minorHAnsi" w:hAnsiTheme="minorHAnsi" w:cstheme="minorHAnsi"/>
          <w:b/>
          <w:bCs/>
          <w:sz w:val="20"/>
          <w:szCs w:val="20"/>
        </w:rPr>
        <w:t xml:space="preserve">Knowledge, Skills, and Abilities </w:t>
      </w:r>
    </w:p>
    <w:p w14:paraId="6B9D27FA" w14:textId="77777777" w:rsidR="00B55B06" w:rsidRPr="00556900" w:rsidRDefault="00B55B06" w:rsidP="00B55B06">
      <w:pPr>
        <w:pStyle w:val="BodyTextIndent"/>
        <w:numPr>
          <w:ilvl w:val="0"/>
          <w:numId w:val="12"/>
        </w:numPr>
        <w:rPr>
          <w:rFonts w:asciiTheme="minorHAnsi" w:hAnsiTheme="minorHAnsi" w:cstheme="minorHAnsi"/>
          <w:sz w:val="20"/>
          <w:szCs w:val="20"/>
        </w:rPr>
      </w:pPr>
      <w:r w:rsidRPr="00556900">
        <w:rPr>
          <w:rFonts w:asciiTheme="minorHAnsi" w:hAnsiTheme="minorHAnsi" w:cstheme="minorHAnsi"/>
          <w:sz w:val="20"/>
          <w:szCs w:val="20"/>
        </w:rPr>
        <w:t>Understanding of health and wellness and survivor services’ departmental goals and objectives and ability to work and contribute as part of a larger team.</w:t>
      </w:r>
    </w:p>
    <w:p w14:paraId="07139DFB" w14:textId="77777777" w:rsidR="00B55B06" w:rsidRPr="00556900" w:rsidRDefault="00B55B06" w:rsidP="00B55B06">
      <w:pPr>
        <w:pStyle w:val="BodyTextIndent"/>
        <w:numPr>
          <w:ilvl w:val="0"/>
          <w:numId w:val="12"/>
        </w:numPr>
        <w:rPr>
          <w:rFonts w:asciiTheme="minorHAnsi" w:hAnsiTheme="minorHAnsi" w:cstheme="minorHAnsi"/>
          <w:sz w:val="20"/>
          <w:szCs w:val="20"/>
        </w:rPr>
      </w:pPr>
      <w:r w:rsidRPr="00556900">
        <w:rPr>
          <w:rFonts w:asciiTheme="minorHAnsi" w:hAnsiTheme="minorHAnsi" w:cstheme="minorHAnsi"/>
          <w:sz w:val="20"/>
          <w:szCs w:val="20"/>
        </w:rPr>
        <w:t>Demonstrates ability to manage multiple tasks by carefully setting priorities, meeting deadlines, and scheduling time efficiently.</w:t>
      </w:r>
    </w:p>
    <w:p w14:paraId="16A058EA" w14:textId="77777777" w:rsidR="00B55B06" w:rsidRPr="00556900" w:rsidRDefault="00B55B06" w:rsidP="00B55B06">
      <w:pPr>
        <w:pStyle w:val="BodyTextIndent"/>
        <w:numPr>
          <w:ilvl w:val="0"/>
          <w:numId w:val="12"/>
        </w:numPr>
        <w:rPr>
          <w:rFonts w:asciiTheme="minorHAnsi" w:hAnsiTheme="minorHAnsi" w:cstheme="minorHAnsi"/>
          <w:sz w:val="20"/>
          <w:szCs w:val="20"/>
        </w:rPr>
      </w:pPr>
      <w:r w:rsidRPr="00556900">
        <w:rPr>
          <w:rFonts w:asciiTheme="minorHAnsi" w:hAnsiTheme="minorHAnsi" w:cstheme="minorHAnsi"/>
          <w:sz w:val="20"/>
          <w:szCs w:val="20"/>
        </w:rPr>
        <w:t>Strong attention to detail and accuracy with data management.</w:t>
      </w:r>
    </w:p>
    <w:p w14:paraId="207FBB5D" w14:textId="77777777" w:rsidR="00B55B06" w:rsidRPr="00556900" w:rsidRDefault="00B55B06" w:rsidP="00B55B06">
      <w:pPr>
        <w:pStyle w:val="BodyTextIndent"/>
        <w:numPr>
          <w:ilvl w:val="0"/>
          <w:numId w:val="12"/>
        </w:numPr>
        <w:rPr>
          <w:rFonts w:asciiTheme="minorHAnsi" w:hAnsiTheme="minorHAnsi" w:cstheme="minorHAnsi"/>
          <w:sz w:val="20"/>
          <w:szCs w:val="20"/>
        </w:rPr>
      </w:pPr>
      <w:r w:rsidRPr="00556900">
        <w:rPr>
          <w:rFonts w:asciiTheme="minorHAnsi" w:hAnsiTheme="minorHAnsi" w:cstheme="minorHAnsi"/>
          <w:sz w:val="20"/>
          <w:szCs w:val="20"/>
        </w:rPr>
        <w:t>Strong understanding of computer operations and use a variety of common software programs including Microsoft Office, spreadsheets, and customized databases.</w:t>
      </w:r>
    </w:p>
    <w:p w14:paraId="5F4394A8" w14:textId="77777777" w:rsidR="00B55B06" w:rsidRPr="00556900" w:rsidRDefault="00B55B06" w:rsidP="00B55B06">
      <w:pPr>
        <w:pStyle w:val="BodyTextIndent"/>
        <w:numPr>
          <w:ilvl w:val="0"/>
          <w:numId w:val="12"/>
        </w:numPr>
        <w:rPr>
          <w:rFonts w:asciiTheme="minorHAnsi" w:hAnsiTheme="minorHAnsi" w:cstheme="minorHAnsi"/>
          <w:sz w:val="20"/>
          <w:szCs w:val="20"/>
        </w:rPr>
      </w:pPr>
      <w:r w:rsidRPr="00556900">
        <w:rPr>
          <w:rFonts w:asciiTheme="minorHAnsi" w:hAnsiTheme="minorHAnsi" w:cstheme="minorHAnsi"/>
          <w:sz w:val="20"/>
          <w:szCs w:val="20"/>
        </w:rPr>
        <w:t xml:space="preserve">Ability to organize tasks in an efficient </w:t>
      </w:r>
      <w:proofErr w:type="gramStart"/>
      <w:r w:rsidRPr="00556900">
        <w:rPr>
          <w:rFonts w:asciiTheme="minorHAnsi" w:hAnsiTheme="minorHAnsi" w:cstheme="minorHAnsi"/>
          <w:sz w:val="20"/>
          <w:szCs w:val="20"/>
        </w:rPr>
        <w:t>manner and follow-up</w:t>
      </w:r>
      <w:proofErr w:type="gramEnd"/>
      <w:r w:rsidRPr="00556900">
        <w:rPr>
          <w:rFonts w:asciiTheme="minorHAnsi" w:hAnsiTheme="minorHAnsi" w:cstheme="minorHAnsi"/>
          <w:sz w:val="20"/>
          <w:szCs w:val="20"/>
        </w:rPr>
        <w:t xml:space="preserve"> and follow-through with strong attention to detail in a fast-paced environment. </w:t>
      </w:r>
    </w:p>
    <w:p w14:paraId="3EAAE1E0" w14:textId="77777777" w:rsidR="00B55B06" w:rsidRPr="00556900" w:rsidRDefault="00B55B06" w:rsidP="00B55B06">
      <w:pPr>
        <w:pStyle w:val="BodyTextIndent"/>
        <w:numPr>
          <w:ilvl w:val="0"/>
          <w:numId w:val="12"/>
        </w:numPr>
        <w:rPr>
          <w:rFonts w:asciiTheme="minorHAnsi" w:hAnsiTheme="minorHAnsi" w:cstheme="minorHAnsi"/>
          <w:sz w:val="20"/>
          <w:szCs w:val="20"/>
        </w:rPr>
      </w:pPr>
      <w:r w:rsidRPr="00556900">
        <w:rPr>
          <w:rFonts w:asciiTheme="minorHAnsi" w:hAnsiTheme="minorHAnsi" w:cstheme="minorHAnsi"/>
          <w:sz w:val="20"/>
          <w:szCs w:val="20"/>
        </w:rPr>
        <w:t>Demonstrates ability to work with other people through a cooperative effort.</w:t>
      </w:r>
    </w:p>
    <w:p w14:paraId="3CA816FB" w14:textId="77777777" w:rsidR="00B55B06" w:rsidRPr="00556900" w:rsidRDefault="00B55B06" w:rsidP="00B55B06">
      <w:pPr>
        <w:pStyle w:val="BodyTextIndent"/>
        <w:numPr>
          <w:ilvl w:val="0"/>
          <w:numId w:val="12"/>
        </w:numPr>
        <w:rPr>
          <w:rFonts w:asciiTheme="minorHAnsi" w:hAnsiTheme="minorHAnsi" w:cstheme="minorHAnsi"/>
          <w:sz w:val="20"/>
          <w:szCs w:val="20"/>
        </w:rPr>
      </w:pPr>
      <w:r w:rsidRPr="00556900">
        <w:rPr>
          <w:rFonts w:asciiTheme="minorHAnsi" w:hAnsiTheme="minorHAnsi" w:cstheme="minorHAnsi"/>
          <w:sz w:val="20"/>
          <w:szCs w:val="20"/>
        </w:rPr>
        <w:t>Possesses strong interpersonal skills as demonstrated by compassionate, courteous, cordial, cooperative, and professional interaction with diverse groups.</w:t>
      </w:r>
    </w:p>
    <w:p w14:paraId="17867566" w14:textId="77777777" w:rsidR="00B55B06" w:rsidRPr="00556900" w:rsidRDefault="00B55B06" w:rsidP="00B55B06">
      <w:pPr>
        <w:pStyle w:val="BodyTextIndent"/>
        <w:numPr>
          <w:ilvl w:val="0"/>
          <w:numId w:val="12"/>
        </w:numPr>
        <w:rPr>
          <w:rFonts w:asciiTheme="minorHAnsi" w:hAnsiTheme="minorHAnsi" w:cstheme="minorHAnsi"/>
          <w:sz w:val="20"/>
          <w:szCs w:val="20"/>
        </w:rPr>
      </w:pPr>
      <w:r w:rsidRPr="00556900">
        <w:rPr>
          <w:rFonts w:asciiTheme="minorHAnsi" w:hAnsiTheme="minorHAnsi" w:cstheme="minorHAnsi"/>
          <w:sz w:val="20"/>
          <w:szCs w:val="20"/>
        </w:rPr>
        <w:t>Adheres to all NSC policies and procedures.</w:t>
      </w:r>
    </w:p>
    <w:p w14:paraId="27A5EE0A" w14:textId="5EA19FD6" w:rsidR="00B55B06" w:rsidRPr="00556900" w:rsidRDefault="00B55B06" w:rsidP="00B55B06">
      <w:pPr>
        <w:pStyle w:val="BodyTextIndent"/>
        <w:ind w:left="0"/>
        <w:rPr>
          <w:rFonts w:asciiTheme="minorHAnsi" w:hAnsiTheme="minorHAnsi" w:cstheme="minorHAnsi"/>
          <w:b/>
          <w:bCs/>
          <w:sz w:val="20"/>
          <w:szCs w:val="20"/>
        </w:rPr>
      </w:pPr>
      <w:bookmarkStart w:id="0" w:name="_GoBack"/>
      <w:bookmarkEnd w:id="0"/>
    </w:p>
    <w:p w14:paraId="23A9C5BC" w14:textId="77777777" w:rsidR="00B55B06" w:rsidRPr="00556900" w:rsidRDefault="00B55B06" w:rsidP="00B55B06">
      <w:pPr>
        <w:pStyle w:val="BodyTextIndent"/>
        <w:ind w:left="0"/>
        <w:rPr>
          <w:rFonts w:asciiTheme="minorHAnsi" w:hAnsiTheme="minorHAnsi" w:cstheme="minorHAnsi"/>
          <w:sz w:val="20"/>
          <w:szCs w:val="20"/>
        </w:rPr>
      </w:pPr>
    </w:p>
    <w:p w14:paraId="43137771" w14:textId="77777777" w:rsidR="00B55B06" w:rsidRPr="00556900" w:rsidRDefault="00B55B06" w:rsidP="00B55B06">
      <w:pPr>
        <w:pStyle w:val="BodyTextIndent"/>
        <w:ind w:left="0"/>
        <w:rPr>
          <w:rFonts w:asciiTheme="minorHAnsi" w:hAnsiTheme="minorHAnsi" w:cstheme="minorHAnsi"/>
          <w:sz w:val="20"/>
          <w:szCs w:val="20"/>
        </w:rPr>
      </w:pPr>
      <w:r w:rsidRPr="00556900">
        <w:rPr>
          <w:rFonts w:asciiTheme="minorHAnsi" w:hAnsiTheme="minorHAnsi" w:cstheme="minorHAnsi"/>
          <w:b/>
          <w:bCs/>
          <w:sz w:val="20"/>
          <w:szCs w:val="20"/>
        </w:rPr>
        <w:lastRenderedPageBreak/>
        <w:t>Minimum Experience</w:t>
      </w:r>
      <w:r w:rsidRPr="00556900">
        <w:rPr>
          <w:rFonts w:asciiTheme="minorHAnsi" w:hAnsiTheme="minorHAnsi" w:cstheme="minorHAnsi"/>
          <w:sz w:val="20"/>
          <w:szCs w:val="20"/>
        </w:rPr>
        <w:t xml:space="preserve">: 0-6 months of experience handling light clerical, data entry, and operational support duties. </w:t>
      </w:r>
    </w:p>
    <w:p w14:paraId="5CDA0217" w14:textId="77777777" w:rsidR="00B55B06" w:rsidRPr="00556900" w:rsidRDefault="00B55B06" w:rsidP="00B55B06">
      <w:pPr>
        <w:pStyle w:val="BodyTextIndent"/>
        <w:ind w:left="0"/>
        <w:rPr>
          <w:rFonts w:asciiTheme="minorHAnsi" w:hAnsiTheme="minorHAnsi" w:cstheme="minorHAnsi"/>
          <w:sz w:val="20"/>
          <w:szCs w:val="20"/>
        </w:rPr>
      </w:pPr>
    </w:p>
    <w:p w14:paraId="328F169B" w14:textId="77777777" w:rsidR="00B55B06" w:rsidRPr="00556900" w:rsidRDefault="00B55B06" w:rsidP="00B55B06">
      <w:pPr>
        <w:pStyle w:val="BodyTextIndent"/>
        <w:ind w:left="0"/>
        <w:rPr>
          <w:rFonts w:asciiTheme="minorHAnsi" w:hAnsiTheme="minorHAnsi" w:cstheme="minorHAnsi"/>
          <w:bCs/>
          <w:sz w:val="20"/>
          <w:szCs w:val="20"/>
        </w:rPr>
      </w:pPr>
      <w:r w:rsidRPr="00556900">
        <w:rPr>
          <w:rFonts w:asciiTheme="minorHAnsi" w:hAnsiTheme="minorHAnsi" w:cstheme="minorHAnsi"/>
          <w:b/>
          <w:bCs/>
          <w:sz w:val="20"/>
          <w:szCs w:val="20"/>
        </w:rPr>
        <w:t xml:space="preserve">Minimum Education: </w:t>
      </w:r>
      <w:r w:rsidRPr="00556900">
        <w:rPr>
          <w:rFonts w:asciiTheme="minorHAnsi" w:hAnsiTheme="minorHAnsi" w:cstheme="minorHAnsi"/>
          <w:bCs/>
          <w:sz w:val="20"/>
          <w:szCs w:val="20"/>
        </w:rPr>
        <w:t xml:space="preserve">High School diploma or some college preferred. </w:t>
      </w:r>
    </w:p>
    <w:p w14:paraId="36630184" w14:textId="77777777" w:rsidR="00B55B06" w:rsidRPr="00556900" w:rsidRDefault="00B55B06" w:rsidP="00B55B06">
      <w:pPr>
        <w:pStyle w:val="BodyTextIndent"/>
        <w:ind w:left="0"/>
        <w:rPr>
          <w:rFonts w:asciiTheme="minorHAnsi" w:hAnsiTheme="minorHAnsi" w:cstheme="minorHAnsi"/>
          <w:b/>
          <w:bCs/>
          <w:sz w:val="20"/>
          <w:szCs w:val="20"/>
          <w:u w:val="single"/>
        </w:rPr>
      </w:pPr>
    </w:p>
    <w:p w14:paraId="554E06FB" w14:textId="2AF1E33B" w:rsidR="00B55B06" w:rsidRPr="00556900" w:rsidRDefault="00B55B06" w:rsidP="00B55B06">
      <w:pPr>
        <w:pStyle w:val="BodyTextIndent"/>
        <w:ind w:left="0"/>
        <w:rPr>
          <w:rFonts w:asciiTheme="minorHAnsi" w:hAnsiTheme="minorHAnsi" w:cstheme="minorHAnsi"/>
          <w:b/>
          <w:bCs/>
          <w:sz w:val="20"/>
          <w:szCs w:val="20"/>
        </w:rPr>
      </w:pPr>
      <w:r w:rsidRPr="00556900">
        <w:rPr>
          <w:rFonts w:asciiTheme="minorHAnsi" w:hAnsiTheme="minorHAnsi" w:cstheme="minorHAnsi"/>
          <w:b/>
          <w:bCs/>
          <w:sz w:val="20"/>
          <w:szCs w:val="20"/>
        </w:rPr>
        <w:t>Physical Demands</w:t>
      </w:r>
    </w:p>
    <w:p w14:paraId="2D6EB954" w14:textId="77777777" w:rsidR="00B55B06" w:rsidRPr="00556900" w:rsidRDefault="00B55B06" w:rsidP="00B55B06">
      <w:pPr>
        <w:pStyle w:val="BodyTextIndent"/>
        <w:ind w:left="0"/>
        <w:rPr>
          <w:rFonts w:asciiTheme="minorHAnsi" w:hAnsiTheme="minorHAnsi" w:cstheme="minorHAnsi"/>
          <w:sz w:val="20"/>
          <w:szCs w:val="20"/>
        </w:rPr>
      </w:pPr>
      <w:r w:rsidRPr="00556900">
        <w:rPr>
          <w:rFonts w:asciiTheme="minorHAnsi" w:hAnsiTheme="minorHAnsi" w:cstheme="minorHAnsi"/>
          <w:sz w:val="20"/>
          <w:szCs w:val="20"/>
        </w:rPr>
        <w:t xml:space="preserve">The physical demands described here are representative of those that </w:t>
      </w:r>
      <w:proofErr w:type="gramStart"/>
      <w:r w:rsidRPr="00556900">
        <w:rPr>
          <w:rFonts w:asciiTheme="minorHAnsi" w:hAnsiTheme="minorHAnsi" w:cstheme="minorHAnsi"/>
          <w:sz w:val="20"/>
          <w:szCs w:val="20"/>
        </w:rPr>
        <w:t>must be met</w:t>
      </w:r>
      <w:proofErr w:type="gramEnd"/>
      <w:r w:rsidRPr="00556900">
        <w:rPr>
          <w:rFonts w:asciiTheme="minorHAnsi" w:hAnsiTheme="minorHAnsi" w:cstheme="minorHAnsi"/>
          <w:sz w:val="20"/>
          <w:szCs w:val="20"/>
        </w:rPr>
        <w:t xml:space="preserve"> by an employee to successfully perform the essential functions of this job. Reasonable accommodations </w:t>
      </w:r>
      <w:proofErr w:type="gramStart"/>
      <w:r w:rsidRPr="00556900">
        <w:rPr>
          <w:rFonts w:asciiTheme="minorHAnsi" w:hAnsiTheme="minorHAnsi" w:cstheme="minorHAnsi"/>
          <w:sz w:val="20"/>
          <w:szCs w:val="20"/>
        </w:rPr>
        <w:t>may be made</w:t>
      </w:r>
      <w:proofErr w:type="gramEnd"/>
      <w:r w:rsidRPr="00556900">
        <w:rPr>
          <w:rFonts w:asciiTheme="minorHAnsi" w:hAnsiTheme="minorHAnsi" w:cstheme="minorHAnsi"/>
          <w:sz w:val="20"/>
          <w:szCs w:val="20"/>
        </w:rPr>
        <w:t xml:space="preserve"> to enable individuals with disabilities to perform the essential functions.</w:t>
      </w:r>
    </w:p>
    <w:p w14:paraId="0BC8A5CF" w14:textId="77777777" w:rsidR="00B55B06" w:rsidRPr="00556900" w:rsidRDefault="00B55B06" w:rsidP="00B55B06">
      <w:pPr>
        <w:pStyle w:val="BodyTextIndent"/>
        <w:ind w:left="0"/>
        <w:rPr>
          <w:rFonts w:asciiTheme="minorHAnsi" w:hAnsiTheme="minorHAnsi" w:cstheme="minorHAnsi"/>
          <w:sz w:val="20"/>
          <w:szCs w:val="20"/>
        </w:rPr>
      </w:pPr>
    </w:p>
    <w:p w14:paraId="2B8DA4F5" w14:textId="77777777" w:rsidR="00B55B06" w:rsidRPr="00556900" w:rsidRDefault="00B55B06" w:rsidP="00B55B06">
      <w:pPr>
        <w:pStyle w:val="BodyTextIndent"/>
        <w:numPr>
          <w:ilvl w:val="0"/>
          <w:numId w:val="10"/>
        </w:numPr>
        <w:rPr>
          <w:rFonts w:asciiTheme="minorHAnsi" w:hAnsiTheme="minorHAnsi" w:cstheme="minorHAnsi"/>
          <w:sz w:val="20"/>
          <w:szCs w:val="20"/>
        </w:rPr>
      </w:pPr>
      <w:r w:rsidRPr="00556900">
        <w:rPr>
          <w:rFonts w:asciiTheme="minorHAnsi" w:hAnsiTheme="minorHAnsi" w:cstheme="minorHAnsi"/>
          <w:sz w:val="20"/>
          <w:szCs w:val="20"/>
        </w:rPr>
        <w:t>While performing the duties of this job, the employee will frequently stand; walk; sit; use hands to finger, handle, or feel objects, tools or equipment; reach with hands and arms; balance; talk or hear. The employee will occasionally climb stairs; stoop; kneel; crouch or crawl; taste or smell.</w:t>
      </w:r>
    </w:p>
    <w:p w14:paraId="73FE0BAA" w14:textId="77777777" w:rsidR="00B55B06" w:rsidRPr="00556900" w:rsidRDefault="00B55B06" w:rsidP="00B55B06">
      <w:pPr>
        <w:pStyle w:val="BodyTextIndent"/>
        <w:numPr>
          <w:ilvl w:val="0"/>
          <w:numId w:val="10"/>
        </w:numPr>
        <w:rPr>
          <w:rFonts w:asciiTheme="minorHAnsi" w:hAnsiTheme="minorHAnsi" w:cstheme="minorHAnsi"/>
          <w:sz w:val="20"/>
          <w:szCs w:val="20"/>
        </w:rPr>
      </w:pPr>
      <w:r w:rsidRPr="00556900">
        <w:rPr>
          <w:rFonts w:asciiTheme="minorHAnsi" w:hAnsiTheme="minorHAnsi" w:cstheme="minorHAnsi"/>
          <w:sz w:val="20"/>
          <w:szCs w:val="20"/>
        </w:rPr>
        <w:t>The employee must occasionally lift and/or move up to 25 pounds.</w:t>
      </w:r>
    </w:p>
    <w:p w14:paraId="74126F97" w14:textId="77777777" w:rsidR="00B55B06" w:rsidRPr="00556900" w:rsidRDefault="00B55B06" w:rsidP="00B55B06">
      <w:pPr>
        <w:pStyle w:val="BodyTextIndent"/>
        <w:numPr>
          <w:ilvl w:val="0"/>
          <w:numId w:val="10"/>
        </w:numPr>
        <w:rPr>
          <w:rFonts w:asciiTheme="minorHAnsi" w:hAnsiTheme="minorHAnsi" w:cstheme="minorHAnsi"/>
          <w:sz w:val="20"/>
          <w:szCs w:val="20"/>
        </w:rPr>
      </w:pPr>
      <w:r w:rsidRPr="00556900">
        <w:rPr>
          <w:rFonts w:asciiTheme="minorHAnsi" w:hAnsiTheme="minorHAnsi" w:cstheme="minorHAnsi"/>
          <w:sz w:val="20"/>
          <w:szCs w:val="20"/>
        </w:rPr>
        <w:t>This position will assist with setting up, pushing, pulling, and breaking down of tables, chairs, computer equipment, and other items at the beginning and end of each day.</w:t>
      </w:r>
    </w:p>
    <w:p w14:paraId="024FF75C" w14:textId="77777777" w:rsidR="00B55B06" w:rsidRPr="00556900" w:rsidRDefault="00B55B06" w:rsidP="00B55B06">
      <w:pPr>
        <w:pStyle w:val="BodyTextIndent"/>
        <w:numPr>
          <w:ilvl w:val="0"/>
          <w:numId w:val="10"/>
        </w:numPr>
        <w:rPr>
          <w:rFonts w:asciiTheme="minorHAnsi" w:hAnsiTheme="minorHAnsi" w:cstheme="minorHAnsi"/>
          <w:sz w:val="20"/>
          <w:szCs w:val="20"/>
        </w:rPr>
      </w:pPr>
      <w:r w:rsidRPr="00556900">
        <w:rPr>
          <w:rFonts w:asciiTheme="minorHAnsi" w:hAnsiTheme="minorHAnsi" w:cstheme="minorHAnsi"/>
          <w:sz w:val="20"/>
          <w:szCs w:val="20"/>
        </w:rPr>
        <w:t xml:space="preserve">Operate general office equipment with frequent work at a computer workstation. </w:t>
      </w:r>
    </w:p>
    <w:p w14:paraId="50D12F81" w14:textId="77777777" w:rsidR="00B55B06" w:rsidRPr="00556900" w:rsidRDefault="00B55B06" w:rsidP="00B55B06">
      <w:pPr>
        <w:pStyle w:val="BodyTextIndent"/>
        <w:numPr>
          <w:ilvl w:val="0"/>
          <w:numId w:val="10"/>
        </w:numPr>
        <w:rPr>
          <w:rFonts w:asciiTheme="minorHAnsi" w:hAnsiTheme="minorHAnsi" w:cstheme="minorHAnsi"/>
          <w:sz w:val="20"/>
          <w:szCs w:val="20"/>
        </w:rPr>
      </w:pPr>
      <w:r w:rsidRPr="00556900">
        <w:rPr>
          <w:rFonts w:asciiTheme="minorHAnsi" w:hAnsiTheme="minorHAnsi" w:cstheme="minorHAnsi"/>
          <w:sz w:val="20"/>
          <w:szCs w:val="20"/>
        </w:rPr>
        <w:t>Specific vision abilities required by the job include frequent reading and close vision; distance vision; color vision; peripheral vision; depth perception</w:t>
      </w:r>
      <w:proofErr w:type="gramStart"/>
      <w:r w:rsidRPr="00556900">
        <w:rPr>
          <w:rFonts w:asciiTheme="minorHAnsi" w:hAnsiTheme="minorHAnsi" w:cstheme="minorHAnsi"/>
          <w:sz w:val="20"/>
          <w:szCs w:val="20"/>
        </w:rPr>
        <w:t>;</w:t>
      </w:r>
      <w:proofErr w:type="gramEnd"/>
      <w:r w:rsidRPr="00556900">
        <w:rPr>
          <w:rFonts w:asciiTheme="minorHAnsi" w:hAnsiTheme="minorHAnsi" w:cstheme="minorHAnsi"/>
          <w:sz w:val="20"/>
          <w:szCs w:val="20"/>
        </w:rPr>
        <w:t xml:space="preserve"> and the ability to adjust focus.       </w:t>
      </w:r>
    </w:p>
    <w:p w14:paraId="041852B8" w14:textId="77777777" w:rsidR="00B55B06" w:rsidRPr="00556900" w:rsidRDefault="00B55B06" w:rsidP="00B55B06">
      <w:pPr>
        <w:rPr>
          <w:rFonts w:cstheme="minorHAnsi"/>
          <w:b/>
          <w:bCs/>
          <w:sz w:val="20"/>
          <w:szCs w:val="20"/>
        </w:rPr>
      </w:pPr>
    </w:p>
    <w:p w14:paraId="4A9064AE" w14:textId="07D7EA64" w:rsidR="00B55B06" w:rsidRPr="00556900" w:rsidRDefault="00B55B06" w:rsidP="00B55B06">
      <w:pPr>
        <w:pStyle w:val="Heading3"/>
        <w:rPr>
          <w:rFonts w:asciiTheme="minorHAnsi" w:hAnsiTheme="minorHAnsi" w:cstheme="minorHAnsi"/>
          <w:sz w:val="20"/>
          <w:szCs w:val="20"/>
          <w:u w:val="none"/>
        </w:rPr>
      </w:pPr>
      <w:r w:rsidRPr="00556900">
        <w:rPr>
          <w:rFonts w:asciiTheme="minorHAnsi" w:hAnsiTheme="minorHAnsi" w:cstheme="minorHAnsi"/>
          <w:sz w:val="20"/>
          <w:szCs w:val="20"/>
          <w:u w:val="none"/>
        </w:rPr>
        <w:t>Work Environment</w:t>
      </w:r>
    </w:p>
    <w:p w14:paraId="003485AB" w14:textId="60BFCBA3" w:rsidR="00B55B06" w:rsidRPr="00556900" w:rsidRDefault="00B55B06" w:rsidP="00B55B06">
      <w:pPr>
        <w:rPr>
          <w:rFonts w:cstheme="minorHAnsi"/>
          <w:sz w:val="20"/>
          <w:szCs w:val="20"/>
        </w:rPr>
      </w:pPr>
      <w:r w:rsidRPr="00556900">
        <w:rPr>
          <w:rFonts w:cstheme="minorHAnsi"/>
          <w:sz w:val="20"/>
          <w:szCs w:val="20"/>
        </w:rPr>
        <w:t xml:space="preserve">The work environment characteristics described here are representative of those that </w:t>
      </w:r>
      <w:proofErr w:type="gramStart"/>
      <w:r w:rsidRPr="00556900">
        <w:rPr>
          <w:rFonts w:cstheme="minorHAnsi"/>
          <w:sz w:val="20"/>
          <w:szCs w:val="20"/>
        </w:rPr>
        <w:t>must be met</w:t>
      </w:r>
      <w:proofErr w:type="gramEnd"/>
      <w:r w:rsidRPr="00556900">
        <w:rPr>
          <w:rFonts w:cstheme="minorHAnsi"/>
          <w:sz w:val="20"/>
          <w:szCs w:val="20"/>
        </w:rPr>
        <w:t xml:space="preserve"> by an employee to successfully perform the essential functions of this job. Reasonable accommodations </w:t>
      </w:r>
      <w:proofErr w:type="gramStart"/>
      <w:r w:rsidRPr="00556900">
        <w:rPr>
          <w:rFonts w:cstheme="minorHAnsi"/>
          <w:sz w:val="20"/>
          <w:szCs w:val="20"/>
        </w:rPr>
        <w:t>may be made</w:t>
      </w:r>
      <w:proofErr w:type="gramEnd"/>
      <w:r w:rsidRPr="00556900">
        <w:rPr>
          <w:rFonts w:cstheme="minorHAnsi"/>
          <w:sz w:val="20"/>
          <w:szCs w:val="20"/>
        </w:rPr>
        <w:t xml:space="preserve"> to enable individuals with disabilities to perform the essential functions.</w:t>
      </w:r>
    </w:p>
    <w:p w14:paraId="79F892B0" w14:textId="77777777" w:rsidR="00B55B06" w:rsidRPr="00556900" w:rsidRDefault="00B55B06" w:rsidP="00B55B06">
      <w:pPr>
        <w:numPr>
          <w:ilvl w:val="0"/>
          <w:numId w:val="9"/>
        </w:numPr>
        <w:spacing w:after="0" w:line="240" w:lineRule="auto"/>
        <w:rPr>
          <w:rFonts w:cstheme="minorHAnsi"/>
          <w:b/>
          <w:bCs/>
          <w:sz w:val="20"/>
          <w:szCs w:val="20"/>
        </w:rPr>
      </w:pPr>
      <w:r w:rsidRPr="00556900">
        <w:rPr>
          <w:rFonts w:cstheme="minorHAnsi"/>
          <w:sz w:val="20"/>
          <w:szCs w:val="20"/>
        </w:rPr>
        <w:t>The noise level in the work environment is frequently high.</w:t>
      </w:r>
    </w:p>
    <w:p w14:paraId="5020522A" w14:textId="77777777" w:rsidR="00B55B06" w:rsidRPr="00556900" w:rsidRDefault="00B55B06" w:rsidP="00B55B06">
      <w:pPr>
        <w:numPr>
          <w:ilvl w:val="0"/>
          <w:numId w:val="9"/>
        </w:numPr>
        <w:spacing w:after="0" w:line="240" w:lineRule="auto"/>
        <w:rPr>
          <w:rFonts w:cstheme="minorHAnsi"/>
          <w:b/>
          <w:bCs/>
          <w:sz w:val="20"/>
          <w:szCs w:val="20"/>
        </w:rPr>
      </w:pPr>
      <w:r w:rsidRPr="00556900">
        <w:rPr>
          <w:rFonts w:cstheme="minorHAnsi"/>
          <w:sz w:val="20"/>
          <w:szCs w:val="20"/>
        </w:rPr>
        <w:t>Although work is primarily indoors, you may be required to travel outside to community and social service locations.</w:t>
      </w:r>
    </w:p>
    <w:p w14:paraId="02FCF099" w14:textId="77777777" w:rsidR="00B55B06" w:rsidRPr="00556900" w:rsidRDefault="00B55B06" w:rsidP="00B55B06">
      <w:pPr>
        <w:numPr>
          <w:ilvl w:val="0"/>
          <w:numId w:val="9"/>
        </w:numPr>
        <w:spacing w:after="0" w:line="240" w:lineRule="auto"/>
        <w:rPr>
          <w:rFonts w:cstheme="minorHAnsi"/>
          <w:b/>
          <w:bCs/>
          <w:sz w:val="20"/>
          <w:szCs w:val="20"/>
        </w:rPr>
      </w:pPr>
      <w:r w:rsidRPr="00556900">
        <w:rPr>
          <w:rFonts w:cstheme="minorHAnsi"/>
          <w:sz w:val="20"/>
          <w:szCs w:val="20"/>
        </w:rPr>
        <w:t>Position may require occasional trips to attend conferences seminars, and meetings.</w:t>
      </w:r>
    </w:p>
    <w:p w14:paraId="3CA6E12B" w14:textId="77777777" w:rsidR="00B55B06" w:rsidRPr="00556900" w:rsidRDefault="00B55B06" w:rsidP="00B55B06">
      <w:pPr>
        <w:numPr>
          <w:ilvl w:val="0"/>
          <w:numId w:val="9"/>
        </w:numPr>
        <w:spacing w:after="0" w:line="240" w:lineRule="auto"/>
        <w:rPr>
          <w:rFonts w:cstheme="minorHAnsi"/>
          <w:b/>
          <w:bCs/>
          <w:sz w:val="20"/>
          <w:szCs w:val="20"/>
        </w:rPr>
      </w:pPr>
      <w:r w:rsidRPr="00556900">
        <w:rPr>
          <w:rFonts w:cstheme="minorHAnsi"/>
          <w:color w:val="000000"/>
          <w:sz w:val="20"/>
          <w:szCs w:val="20"/>
        </w:rPr>
        <w:t>Work outside of traditional work hours may be necessary based on operational and agency needs</w:t>
      </w:r>
      <w:r w:rsidRPr="00556900">
        <w:rPr>
          <w:rFonts w:cstheme="minorHAnsi"/>
          <w:sz w:val="20"/>
          <w:szCs w:val="20"/>
        </w:rPr>
        <w:t xml:space="preserve">.   </w:t>
      </w:r>
    </w:p>
    <w:p w14:paraId="258FB1B6" w14:textId="77777777" w:rsidR="00B55B06" w:rsidRPr="00556900" w:rsidRDefault="00B55B06" w:rsidP="00B55B06">
      <w:pPr>
        <w:spacing w:after="0"/>
        <w:rPr>
          <w:rFonts w:cstheme="minorHAnsi"/>
          <w:b/>
          <w:bCs/>
          <w:sz w:val="20"/>
          <w:szCs w:val="20"/>
        </w:rPr>
      </w:pPr>
    </w:p>
    <w:p w14:paraId="15831D84" w14:textId="059DF0A3" w:rsidR="002D300B" w:rsidRPr="00556900" w:rsidRDefault="002842C3" w:rsidP="00270014">
      <w:pPr>
        <w:rPr>
          <w:rFonts w:cstheme="minorHAnsi"/>
          <w:b/>
          <w:bCs/>
          <w:sz w:val="20"/>
          <w:szCs w:val="20"/>
        </w:rPr>
      </w:pPr>
      <w:r w:rsidRPr="00556900">
        <w:rPr>
          <w:rFonts w:cstheme="minorHAnsi"/>
          <w:b/>
          <w:bCs/>
          <w:sz w:val="20"/>
          <w:szCs w:val="20"/>
        </w:rPr>
        <w:t>Hours:</w:t>
      </w:r>
      <w:r w:rsidRPr="00556900">
        <w:rPr>
          <w:rFonts w:cstheme="minorHAnsi"/>
          <w:sz w:val="20"/>
          <w:szCs w:val="20"/>
        </w:rPr>
        <w:t xml:space="preserve"> </w:t>
      </w:r>
      <w:r w:rsidR="0091224F" w:rsidRPr="00556900">
        <w:rPr>
          <w:rFonts w:cstheme="minorHAnsi"/>
          <w:sz w:val="20"/>
          <w:szCs w:val="20"/>
        </w:rPr>
        <w:t>This position is part-time up to 14 hours per week.</w:t>
      </w:r>
      <w:r w:rsidRPr="00556900">
        <w:rPr>
          <w:rFonts w:cstheme="minorHAnsi"/>
          <w:sz w:val="20"/>
          <w:szCs w:val="20"/>
        </w:rPr>
        <w:t xml:space="preserve"> </w:t>
      </w:r>
    </w:p>
    <w:p w14:paraId="4A7CA4BC" w14:textId="77777777" w:rsidR="00F169F6" w:rsidRPr="00556900" w:rsidRDefault="00F169F6" w:rsidP="00F169F6">
      <w:pPr>
        <w:pStyle w:val="Default"/>
        <w:jc w:val="both"/>
        <w:rPr>
          <w:rFonts w:asciiTheme="minorHAnsi" w:hAnsiTheme="minorHAnsi" w:cstheme="minorHAnsi"/>
          <w:b/>
          <w:bCs/>
          <w:sz w:val="20"/>
          <w:szCs w:val="20"/>
        </w:rPr>
      </w:pPr>
      <w:r w:rsidRPr="00556900">
        <w:rPr>
          <w:rFonts w:asciiTheme="minorHAnsi" w:hAnsiTheme="minorHAnsi" w:cstheme="minorHAnsi"/>
          <w:b/>
          <w:bCs/>
          <w:sz w:val="20"/>
          <w:szCs w:val="20"/>
        </w:rPr>
        <w:t xml:space="preserve">How to Apply </w:t>
      </w:r>
    </w:p>
    <w:p w14:paraId="2AC8AA52" w14:textId="6F564489" w:rsidR="00F169F6" w:rsidRPr="00556900" w:rsidRDefault="00F169F6" w:rsidP="00F169F6">
      <w:pPr>
        <w:pStyle w:val="Default"/>
        <w:jc w:val="both"/>
        <w:rPr>
          <w:rFonts w:asciiTheme="minorHAnsi" w:hAnsiTheme="minorHAnsi" w:cstheme="minorHAnsi"/>
          <w:sz w:val="20"/>
          <w:szCs w:val="20"/>
        </w:rPr>
      </w:pPr>
      <w:r w:rsidRPr="00556900">
        <w:rPr>
          <w:rFonts w:asciiTheme="minorHAnsi" w:hAnsiTheme="minorHAnsi" w:cstheme="minorHAnsi"/>
          <w:sz w:val="20"/>
          <w:szCs w:val="20"/>
        </w:rPr>
        <w:t xml:space="preserve">Please email detailed letter of interest and résumé to </w:t>
      </w:r>
      <w:hyperlink r:id="rId8" w:history="1">
        <w:r w:rsidRPr="00556900">
          <w:rPr>
            <w:rStyle w:val="Hyperlink"/>
            <w:rFonts w:asciiTheme="minorHAnsi" w:hAnsiTheme="minorHAnsi" w:cstheme="minorHAnsi"/>
            <w:sz w:val="20"/>
            <w:szCs w:val="20"/>
          </w:rPr>
          <w:t>jobs@nscphila.org</w:t>
        </w:r>
      </w:hyperlink>
      <w:r w:rsidRPr="00556900">
        <w:rPr>
          <w:rFonts w:asciiTheme="minorHAnsi" w:hAnsiTheme="minorHAnsi" w:cstheme="minorHAnsi"/>
          <w:sz w:val="20"/>
          <w:szCs w:val="20"/>
        </w:rPr>
        <w:t xml:space="preserve">. Application deadline is </w:t>
      </w:r>
      <w:r w:rsidR="00270014" w:rsidRPr="00556900">
        <w:rPr>
          <w:rFonts w:asciiTheme="minorHAnsi" w:hAnsiTheme="minorHAnsi" w:cstheme="minorHAnsi"/>
          <w:sz w:val="20"/>
          <w:szCs w:val="20"/>
        </w:rPr>
        <w:t>June 2</w:t>
      </w:r>
      <w:r w:rsidRPr="00556900">
        <w:rPr>
          <w:rFonts w:asciiTheme="minorHAnsi" w:hAnsiTheme="minorHAnsi" w:cstheme="minorHAnsi"/>
          <w:sz w:val="20"/>
          <w:szCs w:val="20"/>
        </w:rPr>
        <w:t>5, 2019. Please no phone calls.</w:t>
      </w:r>
    </w:p>
    <w:p w14:paraId="6F3AE673" w14:textId="77777777" w:rsidR="00F169F6" w:rsidRPr="00556900" w:rsidRDefault="00F169F6" w:rsidP="00F169F6">
      <w:pPr>
        <w:pStyle w:val="Default"/>
        <w:jc w:val="both"/>
        <w:rPr>
          <w:rFonts w:asciiTheme="minorHAnsi" w:hAnsiTheme="minorHAnsi" w:cstheme="minorHAnsi"/>
          <w:sz w:val="20"/>
          <w:szCs w:val="20"/>
        </w:rPr>
      </w:pPr>
    </w:p>
    <w:p w14:paraId="0D667568" w14:textId="77777777" w:rsidR="00270014" w:rsidRPr="00556900" w:rsidRDefault="00270014" w:rsidP="00270014">
      <w:pPr>
        <w:pStyle w:val="BodyText"/>
        <w:rPr>
          <w:rFonts w:cstheme="minorHAnsi"/>
          <w:i/>
          <w:iCs/>
          <w:sz w:val="20"/>
          <w:szCs w:val="20"/>
        </w:rPr>
      </w:pPr>
      <w:r w:rsidRPr="00556900">
        <w:rPr>
          <w:rFonts w:cstheme="minorHAnsi"/>
          <w:sz w:val="20"/>
          <w:szCs w:val="20"/>
        </w:rPr>
        <w:t>Nothing in this position description restricts management’s right to assign or reassign duties and responsibilities to this job at any time.</w:t>
      </w:r>
    </w:p>
    <w:p w14:paraId="41A7C1BD" w14:textId="59DCE7E5" w:rsidR="00F169F6" w:rsidRPr="00556900" w:rsidRDefault="00F169F6" w:rsidP="00270014">
      <w:pPr>
        <w:pStyle w:val="Default"/>
        <w:jc w:val="both"/>
        <w:rPr>
          <w:rFonts w:asciiTheme="minorHAnsi" w:hAnsiTheme="minorHAnsi" w:cstheme="minorHAnsi"/>
          <w:sz w:val="20"/>
          <w:szCs w:val="20"/>
        </w:rPr>
      </w:pPr>
      <w:r w:rsidRPr="00556900">
        <w:rPr>
          <w:rFonts w:asciiTheme="minorHAnsi" w:hAnsiTheme="minorHAnsi" w:cstheme="minorHAnsi"/>
          <w:sz w:val="20"/>
          <w:szCs w:val="20"/>
        </w:rPr>
        <w:t>NSC does not discriminate in employment because of age, sex, race, religion, national origin, and sexual orientation or for any reason not relevant to the qualifications of the position.</w:t>
      </w:r>
    </w:p>
    <w:sectPr w:rsidR="00F169F6" w:rsidRPr="00556900" w:rsidSect="00270014">
      <w:footerReference w:type="default" r:id="rId9"/>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823DC" w14:textId="77777777" w:rsidR="00005BEA" w:rsidRDefault="00005BEA">
      <w:pPr>
        <w:spacing w:after="0" w:line="240" w:lineRule="auto"/>
      </w:pPr>
      <w:r>
        <w:separator/>
      </w:r>
    </w:p>
  </w:endnote>
  <w:endnote w:type="continuationSeparator" w:id="0">
    <w:p w14:paraId="4D48C02A" w14:textId="77777777" w:rsidR="00005BEA" w:rsidRDefault="0000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F115" w14:textId="77777777" w:rsidR="006C7BEE" w:rsidRPr="003867F1" w:rsidRDefault="002842C3" w:rsidP="006F5911">
    <w:pPr>
      <w:pStyle w:val="Footer"/>
      <w:jc w:val="center"/>
      <w:rPr>
        <w:sz w:val="20"/>
        <w:szCs w:val="20"/>
      </w:rPr>
    </w:pPr>
    <w:r w:rsidRPr="003867F1">
      <w:rPr>
        <w:sz w:val="20"/>
        <w:szCs w:val="20"/>
      </w:rPr>
      <w:t>216 Arch Street, 4</w:t>
    </w:r>
    <w:r w:rsidRPr="003867F1">
      <w:rPr>
        <w:sz w:val="20"/>
        <w:szCs w:val="20"/>
        <w:vertAlign w:val="superscript"/>
      </w:rPr>
      <w:t>th</w:t>
    </w:r>
    <w:r w:rsidRPr="003867F1">
      <w:rPr>
        <w:sz w:val="20"/>
        <w:szCs w:val="20"/>
      </w:rPr>
      <w:t xml:space="preserve"> Floor • Philadelphia, PA 19107 • 215-893-8400 • 215-735-9718 (f)</w:t>
    </w:r>
  </w:p>
  <w:p w14:paraId="3F656FD8" w14:textId="77777777" w:rsidR="006C7BEE" w:rsidRPr="006F5911" w:rsidRDefault="002842C3" w:rsidP="006F5911">
    <w:pPr>
      <w:pStyle w:val="Footer"/>
      <w:jc w:val="center"/>
      <w:rPr>
        <w:sz w:val="20"/>
        <w:szCs w:val="20"/>
      </w:rPr>
    </w:pPr>
    <w:r w:rsidRPr="003867F1">
      <w:rPr>
        <w:sz w:val="20"/>
        <w:szCs w:val="20"/>
      </w:rPr>
      <w:t>www.nscphila</w:t>
    </w:r>
    <w:r>
      <w:rPr>
        <w:sz w:val="20"/>
        <w:szCs w:val="20"/>
      </w:rPr>
      <w:t xml:space="preserve">.org • www.nsc-languages.org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76D6F" w14:textId="77777777" w:rsidR="00005BEA" w:rsidRDefault="00005BEA">
      <w:pPr>
        <w:spacing w:after="0" w:line="240" w:lineRule="auto"/>
      </w:pPr>
      <w:r>
        <w:separator/>
      </w:r>
    </w:p>
  </w:footnote>
  <w:footnote w:type="continuationSeparator" w:id="0">
    <w:p w14:paraId="750761CA" w14:textId="77777777" w:rsidR="00005BEA" w:rsidRDefault="00005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C37CB"/>
    <w:multiLevelType w:val="hybridMultilevel"/>
    <w:tmpl w:val="63A89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A27030"/>
    <w:multiLevelType w:val="hybridMultilevel"/>
    <w:tmpl w:val="5A1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616C4"/>
    <w:multiLevelType w:val="hybridMultilevel"/>
    <w:tmpl w:val="35B25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1585D"/>
    <w:multiLevelType w:val="hybridMultilevel"/>
    <w:tmpl w:val="51C8B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C3B0F"/>
    <w:multiLevelType w:val="hybridMultilevel"/>
    <w:tmpl w:val="C374E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51071"/>
    <w:multiLevelType w:val="hybridMultilevel"/>
    <w:tmpl w:val="B2DC5A1C"/>
    <w:lvl w:ilvl="0" w:tplc="FFFFFFF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037CFE"/>
    <w:multiLevelType w:val="hybridMultilevel"/>
    <w:tmpl w:val="030C4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BA27076"/>
    <w:multiLevelType w:val="hybridMultilevel"/>
    <w:tmpl w:val="3E3E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34369"/>
    <w:multiLevelType w:val="hybridMultilevel"/>
    <w:tmpl w:val="8E862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7071DE"/>
    <w:multiLevelType w:val="hybridMultilevel"/>
    <w:tmpl w:val="6188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36D9C"/>
    <w:multiLevelType w:val="hybridMultilevel"/>
    <w:tmpl w:val="738A0E6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5EA6AF1"/>
    <w:multiLevelType w:val="hybridMultilevel"/>
    <w:tmpl w:val="BC4056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9E77531"/>
    <w:multiLevelType w:val="hybridMultilevel"/>
    <w:tmpl w:val="1122C8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4"/>
  </w:num>
  <w:num w:numId="5">
    <w:abstractNumId w:val="5"/>
  </w:num>
  <w:num w:numId="6">
    <w:abstractNumId w:val="6"/>
  </w:num>
  <w:num w:numId="7">
    <w:abstractNumId w:val="2"/>
  </w:num>
  <w:num w:numId="8">
    <w:abstractNumId w:val="8"/>
  </w:num>
  <w:num w:numId="9">
    <w:abstractNumId w:val="10"/>
  </w:num>
  <w:num w:numId="10">
    <w:abstractNumId w:val="11"/>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C3"/>
    <w:rsid w:val="00005BEA"/>
    <w:rsid w:val="00103810"/>
    <w:rsid w:val="001B4670"/>
    <w:rsid w:val="00270014"/>
    <w:rsid w:val="002842C3"/>
    <w:rsid w:val="002D300B"/>
    <w:rsid w:val="00315C01"/>
    <w:rsid w:val="0033346B"/>
    <w:rsid w:val="0034138D"/>
    <w:rsid w:val="003E4108"/>
    <w:rsid w:val="00434D87"/>
    <w:rsid w:val="004E2FD9"/>
    <w:rsid w:val="00556900"/>
    <w:rsid w:val="005D45AE"/>
    <w:rsid w:val="005F2E56"/>
    <w:rsid w:val="00784A99"/>
    <w:rsid w:val="007A10A6"/>
    <w:rsid w:val="0091224F"/>
    <w:rsid w:val="0093445A"/>
    <w:rsid w:val="00A11109"/>
    <w:rsid w:val="00A71C71"/>
    <w:rsid w:val="00A841B7"/>
    <w:rsid w:val="00B55B06"/>
    <w:rsid w:val="00C71E44"/>
    <w:rsid w:val="00CC14EC"/>
    <w:rsid w:val="00D21EC5"/>
    <w:rsid w:val="00E07504"/>
    <w:rsid w:val="00E601B9"/>
    <w:rsid w:val="00F16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E5B5"/>
  <w15:chartTrackingRefBased/>
  <w15:docId w15:val="{89C8B16E-62DE-455A-A598-AA520727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2C3"/>
  </w:style>
  <w:style w:type="paragraph" w:styleId="Heading2">
    <w:name w:val="heading 2"/>
    <w:basedOn w:val="Normal"/>
    <w:next w:val="Normal"/>
    <w:link w:val="Heading2Char"/>
    <w:uiPriority w:val="9"/>
    <w:unhideWhenUsed/>
    <w:qFormat/>
    <w:rsid w:val="00E075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E4108"/>
    <w:pPr>
      <w:keepNext/>
      <w:spacing w:after="0" w:line="240" w:lineRule="auto"/>
      <w:outlineLvl w:val="2"/>
    </w:pPr>
    <w:rPr>
      <w:rFonts w:ascii="Times New Roman" w:eastAsia="Times New Roman" w:hAnsi="Times New Roman"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4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2C3"/>
  </w:style>
  <w:style w:type="paragraph" w:styleId="NormalWeb">
    <w:name w:val="Normal (Web)"/>
    <w:basedOn w:val="Normal"/>
    <w:uiPriority w:val="99"/>
    <w:semiHidden/>
    <w:unhideWhenUsed/>
    <w:rsid w:val="002842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42C3"/>
    <w:pPr>
      <w:ind w:left="720"/>
      <w:contextualSpacing/>
    </w:pPr>
  </w:style>
  <w:style w:type="paragraph" w:customStyle="1" w:styleId="Default">
    <w:name w:val="Default"/>
    <w:rsid w:val="002842C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169F6"/>
    <w:rPr>
      <w:color w:val="0563C1" w:themeColor="hyperlink"/>
      <w:u w:val="single"/>
    </w:rPr>
  </w:style>
  <w:style w:type="paragraph" w:styleId="BodyTextIndent">
    <w:name w:val="Body Text Indent"/>
    <w:basedOn w:val="Normal"/>
    <w:link w:val="BodyTextIndentChar"/>
    <w:semiHidden/>
    <w:rsid w:val="003E4108"/>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E4108"/>
    <w:rPr>
      <w:rFonts w:ascii="Times New Roman" w:eastAsia="Times New Roman" w:hAnsi="Times New Roman" w:cs="Times New Roman"/>
      <w:sz w:val="24"/>
      <w:szCs w:val="24"/>
    </w:rPr>
  </w:style>
  <w:style w:type="paragraph" w:styleId="NoSpacing">
    <w:name w:val="No Spacing"/>
    <w:qFormat/>
    <w:rsid w:val="003E410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3E4108"/>
    <w:pPr>
      <w:spacing w:after="120"/>
    </w:pPr>
  </w:style>
  <w:style w:type="character" w:customStyle="1" w:styleId="BodyTextChar">
    <w:name w:val="Body Text Char"/>
    <w:basedOn w:val="DefaultParagraphFont"/>
    <w:link w:val="BodyText"/>
    <w:uiPriority w:val="99"/>
    <w:rsid w:val="003E4108"/>
  </w:style>
  <w:style w:type="character" w:customStyle="1" w:styleId="Heading3Char">
    <w:name w:val="Heading 3 Char"/>
    <w:basedOn w:val="DefaultParagraphFont"/>
    <w:link w:val="Heading3"/>
    <w:rsid w:val="003E4108"/>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uiPriority w:val="9"/>
    <w:rsid w:val="00E0750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nscphila.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Ahmadzai</dc:creator>
  <cp:keywords/>
  <dc:description/>
  <cp:lastModifiedBy>Pamela Jones-Burnley</cp:lastModifiedBy>
  <cp:revision>3</cp:revision>
  <dcterms:created xsi:type="dcterms:W3CDTF">2019-05-23T21:14:00Z</dcterms:created>
  <dcterms:modified xsi:type="dcterms:W3CDTF">2019-05-23T21:40:00Z</dcterms:modified>
</cp:coreProperties>
</file>